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117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mbria" w:hAnsi="Cambria" w:cs="Cambria" w:eastAsia="Cambria"/>
          <w:color w:val="auto"/>
          <w:spacing w:val="-10"/>
          <w:position w:val="0"/>
          <w:sz w:val="56"/>
          <w:shd w:fill="auto" w:val="clear"/>
        </w:rPr>
      </w:pPr>
      <w:r>
        <w:rPr>
          <w:rFonts w:ascii="Cambria" w:hAnsi="Cambria" w:cs="Cambria" w:eastAsia="Cambria"/>
          <w:color w:val="auto"/>
          <w:spacing w:val="-10"/>
          <w:position w:val="0"/>
          <w:sz w:val="56"/>
          <w:shd w:fill="auto" w:val="clear"/>
        </w:rPr>
        <w:t xml:space="preserve">   Unlocking Insights Into The Global   </w:t>
      </w:r>
    </w:p>
    <w:p>
      <w:pPr>
        <w:spacing w:before="0" w:after="0" w:line="240"/>
        <w:ind w:right="0" w:left="0" w:firstLine="0"/>
        <w:jc w:val="left"/>
        <w:rPr>
          <w:rFonts w:ascii="Cambria" w:hAnsi="Cambria" w:cs="Cambria" w:eastAsia="Cambria"/>
          <w:color w:val="auto"/>
          <w:spacing w:val="-10"/>
          <w:position w:val="0"/>
          <w:sz w:val="56"/>
          <w:shd w:fill="auto" w:val="clear"/>
        </w:rPr>
      </w:pPr>
      <w:r>
        <w:rPr>
          <w:rFonts w:ascii="Cambria" w:hAnsi="Cambria" w:cs="Cambria" w:eastAsia="Cambria"/>
          <w:color w:val="auto"/>
          <w:spacing w:val="-10"/>
          <w:position w:val="0"/>
          <w:sz w:val="56"/>
          <w:shd w:fill="auto" w:val="clear"/>
        </w:rPr>
        <w:t xml:space="preserve">        Air Transportation Network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1.INTRODUCTION:</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mbria Math" w:hAnsi="Cambria Math" w:cs="Cambria Math" w:eastAsia="Cambria Math"/>
          <w:b/>
          <w:color w:val="auto"/>
          <w:spacing w:val="0"/>
          <w:position w:val="0"/>
          <w:sz w:val="28"/>
          <w:shd w:fill="auto" w:val="clear"/>
        </w:rPr>
        <w:t xml:space="preserve">1.1 Overview</w:t>
      </w:r>
    </w:p>
    <w:p>
      <w:pPr>
        <w:spacing w:before="0" w:after="200" w:line="276"/>
        <w:ind w:right="0" w:left="0" w:firstLine="0"/>
        <w:jc w:val="left"/>
        <w:rPr>
          <w:rFonts w:ascii="Arial" w:hAnsi="Arial" w:cs="Arial" w:eastAsia="Arial"/>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Arial" w:hAnsi="Arial" w:cs="Arial" w:eastAsia="Arial"/>
          <w:color w:val="auto"/>
          <w:spacing w:val="0"/>
          <w:position w:val="0"/>
          <w:sz w:val="28"/>
          <w:shd w:fill="auto" w:val="clear"/>
        </w:rPr>
        <w:t xml:space="preserve">The air transport system generally includes airports, Air traffic control and airlines.</w:t>
      </w:r>
    </w:p>
    <w:p>
      <w:pPr>
        <w:spacing w:before="0" w:after="20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Air transport networks are complex networks that span across multiple distance scales and multiple together over 5000 airline operators and has strong interdependencies with socioeconomic drivers.</w:t>
      </w:r>
    </w:p>
    <w:p>
      <w:pPr>
        <w:spacing w:before="0" w:after="20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The global air transportation network dataset is a comprehensive collection of information on airports, airlines and their routes.</w:t>
      </w:r>
    </w:p>
    <w:p>
      <w:pPr>
        <w:spacing w:before="0" w:after="200" w:line="276"/>
        <w:ind w:right="0" w:left="0" w:firstLine="0"/>
        <w:jc w:val="left"/>
        <w:rPr>
          <w:rFonts w:ascii="Comic Sans MS" w:hAnsi="Comic Sans MS" w:cs="Comic Sans MS" w:eastAsia="Comic Sans MS"/>
          <w:color w:val="auto"/>
          <w:spacing w:val="0"/>
          <w:position w:val="0"/>
          <w:sz w:val="28"/>
          <w:shd w:fill="auto" w:val="clear"/>
        </w:rPr>
      </w:pPr>
      <w:r>
        <w:rPr>
          <w:rFonts w:ascii="Arial" w:hAnsi="Arial" w:cs="Arial" w:eastAsia="Arial"/>
          <w:color w:val="auto"/>
          <w:spacing w:val="0"/>
          <w:position w:val="0"/>
          <w:sz w:val="28"/>
          <w:shd w:fill="auto" w:val="clear"/>
        </w:rPr>
        <w:t xml:space="preserve">             It contains information such as names cities, countries, codes, longitudes, and altitudes of the airports across the world detailed time zone and day light saving time data.</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1.2 Purpose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It is used for various purposes such as business and leisure travel, the delivery of time sensitive goods and emergency response and resume missions.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ACHEIVEMENTS BY USING THIS: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Air transport generates a total of 13.5 million jobs of these 5 million are direct jobs.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2.  Problem Definition &amp; Design Thinking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 Empathy Map</w:t>
      </w:r>
      <w:r>
        <w:object w:dxaOrig="9187" w:dyaOrig="4406">
          <v:rect xmlns:o="urn:schemas-microsoft-com:office:office" xmlns:v="urn:schemas-microsoft-com:vml" id="rectole0000000000" style="width:459.350000pt;height:220.3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2.2 Ideation &amp; Brainstorming Map</w:t>
      </w:r>
    </w:p>
    <w:p>
      <w:pPr>
        <w:spacing w:before="0" w:after="200" w:line="276"/>
        <w:ind w:right="0" w:left="0" w:firstLine="0"/>
        <w:jc w:val="left"/>
        <w:rPr>
          <w:rFonts w:ascii="Calibri" w:hAnsi="Calibri" w:cs="Calibri" w:eastAsia="Calibri"/>
          <w:b/>
          <w:color w:val="auto"/>
          <w:spacing w:val="0"/>
          <w:position w:val="0"/>
          <w:sz w:val="22"/>
          <w:shd w:fill="auto" w:val="clear"/>
        </w:rPr>
      </w:pPr>
      <w:r>
        <w:object w:dxaOrig="9187" w:dyaOrig="5313">
          <v:rect xmlns:o="urn:schemas-microsoft-com:office:office" xmlns:v="urn:schemas-microsoft-com:vml" id="rectole0000000001" style="width:459.350000pt;height:265.6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RESULT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Sheet 1</w:t>
      </w:r>
    </w:p>
    <w:p>
      <w:pPr>
        <w:spacing w:before="0" w:after="200" w:line="276"/>
        <w:ind w:right="0" w:left="0" w:firstLine="0"/>
        <w:jc w:val="left"/>
        <w:rPr>
          <w:rFonts w:ascii="Calibri" w:hAnsi="Calibri" w:cs="Calibri" w:eastAsia="Calibri"/>
          <w:b/>
          <w:color w:val="auto"/>
          <w:spacing w:val="0"/>
          <w:position w:val="0"/>
          <w:sz w:val="22"/>
          <w:shd w:fill="auto" w:val="clear"/>
        </w:rPr>
      </w:pPr>
      <w:r>
        <w:object w:dxaOrig="8964" w:dyaOrig="4694">
          <v:rect xmlns:o="urn:schemas-microsoft-com:office:office" xmlns:v="urn:schemas-microsoft-com:vml" id="rectole0000000002" style="width:448.200000pt;height:234.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Sheet 2</w:t>
      </w:r>
    </w:p>
    <w:p>
      <w:pPr>
        <w:spacing w:before="0" w:after="200" w:line="276"/>
        <w:ind w:right="0" w:left="0" w:firstLine="0"/>
        <w:jc w:val="left"/>
        <w:rPr>
          <w:rFonts w:ascii="Calibri" w:hAnsi="Calibri" w:cs="Calibri" w:eastAsia="Calibri"/>
          <w:b/>
          <w:color w:val="auto"/>
          <w:spacing w:val="0"/>
          <w:position w:val="0"/>
          <w:sz w:val="22"/>
          <w:shd w:fill="auto" w:val="clear"/>
        </w:rPr>
      </w:pPr>
      <w:r>
        <w:object w:dxaOrig="8942" w:dyaOrig="5457">
          <v:rect xmlns:o="urn:schemas-microsoft-com:office:office" xmlns:v="urn:schemas-microsoft-com:vml" id="rectole0000000003" style="width:447.100000pt;height:272.8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Sheet 3</w:t>
      </w:r>
    </w:p>
    <w:p>
      <w:pPr>
        <w:spacing w:before="0" w:after="200" w:line="276"/>
        <w:ind w:right="0" w:left="0" w:firstLine="0"/>
        <w:jc w:val="left"/>
        <w:rPr>
          <w:rFonts w:ascii="Calibri" w:hAnsi="Calibri" w:cs="Calibri" w:eastAsia="Calibri"/>
          <w:b/>
          <w:color w:val="auto"/>
          <w:spacing w:val="0"/>
          <w:position w:val="0"/>
          <w:sz w:val="22"/>
          <w:shd w:fill="auto" w:val="clear"/>
        </w:rPr>
      </w:pPr>
      <w:r>
        <w:object w:dxaOrig="8975" w:dyaOrig="5005">
          <v:rect xmlns:o="urn:schemas-microsoft-com:office:office" xmlns:v="urn:schemas-microsoft-com:vml" id="rectole0000000004" style="width:448.750000pt;height:250.2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Sheet4</w:t>
      </w:r>
    </w:p>
    <w:p>
      <w:pPr>
        <w:spacing w:before="0" w:after="200" w:line="276"/>
        <w:ind w:right="0" w:left="0" w:firstLine="0"/>
        <w:jc w:val="left"/>
        <w:rPr>
          <w:rFonts w:ascii="Calibri" w:hAnsi="Calibri" w:cs="Calibri" w:eastAsia="Calibri"/>
          <w:b/>
          <w:color w:val="auto"/>
          <w:spacing w:val="0"/>
          <w:position w:val="0"/>
          <w:sz w:val="22"/>
          <w:shd w:fill="auto" w:val="clear"/>
        </w:rPr>
      </w:pPr>
      <w:r>
        <w:object w:dxaOrig="8971" w:dyaOrig="5067">
          <v:rect xmlns:o="urn:schemas-microsoft-com:office:office" xmlns:v="urn:schemas-microsoft-com:vml" id="rectole0000000005" style="width:448.550000pt;height:253.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Sheet 5</w:t>
      </w:r>
      <w:r>
        <w:object w:dxaOrig="8985" w:dyaOrig="5051">
          <v:rect xmlns:o="urn:schemas-microsoft-com:office:office" xmlns:v="urn:schemas-microsoft-com:vml" id="rectole0000000006" style="width:449.250000pt;height:252.5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Sheet 6</w:t>
      </w:r>
    </w:p>
    <w:p>
      <w:pPr>
        <w:spacing w:before="0" w:after="200" w:line="276"/>
        <w:ind w:right="0" w:left="0" w:firstLine="0"/>
        <w:jc w:val="left"/>
        <w:rPr>
          <w:rFonts w:ascii="Calibri" w:hAnsi="Calibri" w:cs="Calibri" w:eastAsia="Calibri"/>
          <w:b/>
          <w:color w:val="auto"/>
          <w:spacing w:val="0"/>
          <w:position w:val="0"/>
          <w:sz w:val="22"/>
          <w:shd w:fill="auto" w:val="clear"/>
        </w:rPr>
      </w:pPr>
      <w:r>
        <w:object w:dxaOrig="8985" w:dyaOrig="5051">
          <v:rect xmlns:o="urn:schemas-microsoft-com:office:office" xmlns:v="urn:schemas-microsoft-com:vml" id="rectole0000000007" style="width:449.250000pt;height:252.5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Sheet 7</w:t>
      </w:r>
    </w:p>
    <w:p>
      <w:pPr>
        <w:spacing w:before="0" w:after="200" w:line="276"/>
        <w:ind w:right="0" w:left="0" w:firstLine="0"/>
        <w:jc w:val="left"/>
        <w:rPr>
          <w:rFonts w:ascii="Calibri" w:hAnsi="Calibri" w:cs="Calibri" w:eastAsia="Calibri"/>
          <w:b/>
          <w:color w:val="auto"/>
          <w:spacing w:val="0"/>
          <w:position w:val="0"/>
          <w:sz w:val="22"/>
          <w:shd w:fill="auto" w:val="clear"/>
        </w:rPr>
      </w:pPr>
      <w:r>
        <w:object w:dxaOrig="8985" w:dyaOrig="5051">
          <v:rect xmlns:o="urn:schemas-microsoft-com:office:office" xmlns:v="urn:schemas-microsoft-com:vml" id="rectole0000000008" style="width:449.250000pt;height:252.5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Sheet 8</w:t>
      </w:r>
    </w:p>
    <w:p>
      <w:pPr>
        <w:spacing w:before="0" w:after="200" w:line="276"/>
        <w:ind w:right="0" w:left="0" w:firstLine="0"/>
        <w:jc w:val="left"/>
        <w:rPr>
          <w:rFonts w:ascii="Calibri" w:hAnsi="Calibri" w:cs="Calibri" w:eastAsia="Calibri"/>
          <w:b/>
          <w:color w:val="auto"/>
          <w:spacing w:val="0"/>
          <w:position w:val="0"/>
          <w:sz w:val="22"/>
          <w:shd w:fill="auto" w:val="clear"/>
        </w:rPr>
      </w:pPr>
      <w:r>
        <w:object w:dxaOrig="8985" w:dyaOrig="5051">
          <v:rect xmlns:o="urn:schemas-microsoft-com:office:office" xmlns:v="urn:schemas-microsoft-com:vml" id="rectole0000000009" style="width:449.250000pt;height:252.5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Dashboard 1</w:t>
      </w:r>
      <w:r>
        <w:object w:dxaOrig="8980" w:dyaOrig="5791">
          <v:rect xmlns:o="urn:schemas-microsoft-com:office:office" xmlns:v="urn:schemas-microsoft-com:vml" id="rectole0000000010" style="width:449.000000pt;height:289.5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Dashboard 2</w:t>
      </w:r>
    </w:p>
    <w:p>
      <w:pPr>
        <w:spacing w:before="0" w:after="200" w:line="276"/>
        <w:ind w:right="0" w:left="0" w:firstLine="0"/>
        <w:jc w:val="left"/>
        <w:rPr>
          <w:rFonts w:ascii="Calibri" w:hAnsi="Calibri" w:cs="Calibri" w:eastAsia="Calibri"/>
          <w:b/>
          <w:color w:val="auto"/>
          <w:spacing w:val="0"/>
          <w:position w:val="0"/>
          <w:sz w:val="22"/>
          <w:shd w:fill="auto" w:val="clear"/>
        </w:rPr>
      </w:pPr>
      <w:r>
        <w:object w:dxaOrig="8975" w:dyaOrig="5338">
          <v:rect xmlns:o="urn:schemas-microsoft-com:office:office" xmlns:v="urn:schemas-microsoft-com:vml" id="rectole0000000011" style="width:448.750000pt;height:266.9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Dashboard 3</w:t>
      </w:r>
      <w:r>
        <w:object w:dxaOrig="8980" w:dyaOrig="5482">
          <v:rect xmlns:o="urn:schemas-microsoft-com:office:office" xmlns:v="urn:schemas-microsoft-com:vml" id="rectole0000000012" style="width:449.000000pt;height:274.1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Dashboard 4</w:t>
      </w:r>
    </w:p>
    <w:p>
      <w:pPr>
        <w:spacing w:before="0" w:after="200" w:line="276"/>
        <w:ind w:right="0" w:left="0" w:firstLine="0"/>
        <w:jc w:val="left"/>
        <w:rPr>
          <w:rFonts w:ascii="Calibri" w:hAnsi="Calibri" w:cs="Calibri" w:eastAsia="Calibri"/>
          <w:b/>
          <w:color w:val="auto"/>
          <w:spacing w:val="0"/>
          <w:position w:val="0"/>
          <w:sz w:val="22"/>
          <w:shd w:fill="auto" w:val="clear"/>
        </w:rPr>
      </w:pPr>
      <w:r>
        <w:object w:dxaOrig="8980" w:dyaOrig="5720">
          <v:rect xmlns:o="urn:schemas-microsoft-com:office:office" xmlns:v="urn:schemas-microsoft-com:vml" id="rectole0000000013" style="width:449.000000pt;height:286.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ADVANTAGES &amp; DISADVANTAGES</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Advantages and disadvantage</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Advantages:</w:t>
      </w:r>
    </w:p>
    <w:p>
      <w:pPr>
        <w:numPr>
          <w:ilvl w:val="0"/>
          <w:numId w:val="4"/>
        </w:numPr>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Fast speed</w:t>
      </w:r>
    </w:p>
    <w:p>
      <w:pPr>
        <w:numPr>
          <w:ilvl w:val="0"/>
          <w:numId w:val="4"/>
        </w:numPr>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Rapid service</w:t>
      </w:r>
    </w:p>
    <w:p>
      <w:pPr>
        <w:numPr>
          <w:ilvl w:val="0"/>
          <w:numId w:val="4"/>
        </w:numPr>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Low infrastructure</w:t>
      </w:r>
    </w:p>
    <w:p>
      <w:pPr>
        <w:numPr>
          <w:ilvl w:val="0"/>
          <w:numId w:val="4"/>
        </w:numPr>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No physical barriers</w:t>
      </w:r>
    </w:p>
    <w:p>
      <w:pPr>
        <w:numPr>
          <w:ilvl w:val="0"/>
          <w:numId w:val="4"/>
        </w:numPr>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Defence service</w:t>
      </w:r>
    </w:p>
    <w:p>
      <w:pPr>
        <w:numPr>
          <w:ilvl w:val="0"/>
          <w:numId w:val="4"/>
        </w:numPr>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Security</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Disadvantages:</w:t>
      </w:r>
    </w:p>
    <w:p>
      <w:pPr>
        <w:numPr>
          <w:ilvl w:val="0"/>
          <w:numId w:val="6"/>
        </w:numPr>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Costly service</w:t>
      </w:r>
    </w:p>
    <w:p>
      <w:pPr>
        <w:numPr>
          <w:ilvl w:val="0"/>
          <w:numId w:val="6"/>
        </w:numPr>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Limited capacity</w:t>
      </w:r>
    </w:p>
    <w:p>
      <w:pPr>
        <w:numPr>
          <w:ilvl w:val="0"/>
          <w:numId w:val="6"/>
        </w:numPr>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Huge investment</w:t>
      </w:r>
    </w:p>
    <w:p>
      <w:pPr>
        <w:numPr>
          <w:ilvl w:val="0"/>
          <w:numId w:val="6"/>
        </w:numPr>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Accident prone </w:t>
      </w:r>
    </w:p>
    <w:p>
      <w:pPr>
        <w:numPr>
          <w:ilvl w:val="0"/>
          <w:numId w:val="6"/>
        </w:numPr>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Requires skill</w:t>
      </w:r>
    </w:p>
    <w:p>
      <w:pPr>
        <w:numPr>
          <w:ilvl w:val="0"/>
          <w:numId w:val="6"/>
        </w:numPr>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Unfit for cheap</w:t>
      </w: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APPLICATIONS</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Used in all industrial sectors and distribution chains. Most companies use air transport to market goods and products internationally or to deliver samples and documents related to foreign trade operations.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CONCLUSION</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international economy and the air transportation industry, in particular operate in a dynamic environment that is defined by long term megatrends and global challenges, such as population growth and the rise of mega cities, increasing demand for mobility in the context of increasing globalization, climate change and process of political transition.</w:t>
      </w: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 FUTURE SCOPE</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future of the aviation industry is likely to see continued growth and expansion, driven by factors such as a growing middle class, increased tourism and government policies supporting the industry.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 APPENDIX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{&lt;!DOCTYPE html&gt;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&lt;title&gt;Tableau Dashboard&lt;/title&gt;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&lt;/head&gt;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&lt;body&gt;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&lt;div class='tableauPlaceholder' id='viz1696090760680' style='position: relative'&gt;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&lt;noscript&gt;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&lt;a href='#'&gt;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&lt;img alt='Global Air Transportation Network ' src='https:&amp;#47;&amp;#47;public.tableau.com&amp;#47;static&amp;#47;images&amp;#47;Pa&amp;#47;Paravai&amp;#47;Story1&amp;#47;1_rss.png'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style='border: none' /&gt;&lt;/a&gt;&lt;/noscript&gt;&lt;object class='tableauViz'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style='display:none;'&gt;&lt;param name='host_url' value='https%3A%2F%2Fpublic.tableau.com%2F' /&gt;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&lt;param name='embed_code_version' value='3' /&gt;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&lt;param name='site_root' value='' /&gt;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&lt;param name='name' value='Paravai&amp;#47;Story1' /&gt;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&lt;param name='tabs' value='no' /&gt;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&lt;param name='toolbar' value='yes' /&gt;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&lt;param name='static_image' value='https:&amp;#47;&amp;#47;public.tableau.com&amp;#47;static&amp;#47;images&amp;#47;Pa&amp;#47;Paravai&amp;#47;Story1&amp;#47;1.png' /&gt;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&lt;param name='animate_transition' value='yes' /&gt;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&lt;param name='display_static_image' value='yes' /&gt;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&lt;param name='display_spinner' value='yes' /&gt;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&lt;param name='display_overlay' value='yes' /&gt;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&lt;param name='display_count' value='yes' /&gt;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&lt;param name='language' value='en-US' /&gt;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&lt;/object&gt;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&lt;/div&gt;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&lt;script type='text/javascript'&gt;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 divElement = document.getElementById('viz1696090760680');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 vizElement = divElement.getElementsByTagName('object')[0];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vizElement.style.width='100%';vizElement.style.height=(divElement.offsetWidth*0.75)+'px';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 scriptElement = document.createElement('script');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scriptElement.src = '</w:t>
      </w:r>
      <w:hyperlink xmlns:r="http://schemas.openxmlformats.org/officeDocument/2006/relationships" r:id="docRId28">
        <w:r>
          <w:rPr>
            <w:rFonts w:ascii="Calibri" w:hAnsi="Calibri" w:cs="Calibri" w:eastAsia="Calibri"/>
            <w:color w:val="0000FF"/>
            <w:spacing w:val="0"/>
            <w:position w:val="0"/>
            <w:sz w:val="22"/>
            <w:u w:val="single"/>
            <w:shd w:fill="auto" w:val="clear"/>
          </w:rPr>
          <w:t xml:space="preserve">https://public.tableau.com/javascripts/api/viz_v1.js</w:t>
        </w:r>
      </w:hyperlink>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vizElement.parentNode.insertBefore(scriptElement, vizElement);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&lt;/script&gt;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&lt;/body&gt;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200" w:line="276"/>
        <w:ind w:right="0" w:left="0" w:firstLine="0"/>
        <w:jc w:val="left"/>
        <w:rPr>
          <w:rFonts w:ascii="Calibri" w:hAnsi="Calibri" w:cs="Calibri" w:eastAsia="Calibri"/>
          <w:b/>
          <w:color w:val="auto"/>
          <w:spacing w:val="0"/>
          <w:position w:val="0"/>
          <w:sz w:val="22"/>
          <w:shd w:fill="auto" w:val="clear"/>
        </w:rPr>
      </w:pPr>
      <w:r>
        <w:object w:dxaOrig="8985" w:dyaOrig="3873">
          <v:rect xmlns:o="urn:schemas-microsoft-com:office:office" xmlns:v="urn:schemas-microsoft-com:vml" id="rectole0000000014" style="width:449.250000pt;height:193.6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num w:numId="4">
    <w:abstractNumId w:val="6"/>
  </w:num>
  <w:num w:numId="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14.bin" Id="docRId29"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ode="External" Target="https://public.tableau.com/javascripts/api/viz_v1.js" Id="docRId28" Type="http://schemas.openxmlformats.org/officeDocument/2006/relationships/hyperlink"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media/image14.wmf" Id="docRId30"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numbering.xml" Id="docRId31" Type="http://schemas.openxmlformats.org/officeDocument/2006/relationships/numbering"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styles.xml" Id="docRId32" Type="http://schemas.openxmlformats.org/officeDocument/2006/relationships/styles"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s>
</file>